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F3" w:rsidRPr="005C12B0" w:rsidRDefault="003255F3" w:rsidP="005C12B0">
      <w:pPr>
        <w:ind w:firstLine="709"/>
        <w:jc w:val="right"/>
        <w:rPr>
          <w:color w:val="000000"/>
          <w:sz w:val="28"/>
          <w:szCs w:val="28"/>
        </w:rPr>
      </w:pPr>
    </w:p>
    <w:p w:rsidR="003255F3" w:rsidRPr="005C12B0" w:rsidRDefault="003255F3" w:rsidP="005C12B0">
      <w:pPr>
        <w:ind w:firstLine="709"/>
        <w:jc w:val="right"/>
        <w:rPr>
          <w:color w:val="000000"/>
          <w:sz w:val="28"/>
          <w:szCs w:val="28"/>
        </w:rPr>
      </w:pPr>
    </w:p>
    <w:p w:rsidR="003255F3" w:rsidRPr="005C12B0" w:rsidRDefault="003255F3" w:rsidP="005C12B0">
      <w:pPr>
        <w:ind w:left="2123" w:firstLine="709"/>
        <w:jc w:val="center"/>
        <w:rPr>
          <w:color w:val="000000"/>
          <w:sz w:val="28"/>
          <w:szCs w:val="28"/>
        </w:rPr>
      </w:pPr>
      <w:r w:rsidRPr="005C12B0">
        <w:rPr>
          <w:color w:val="000000"/>
          <w:sz w:val="28"/>
          <w:szCs w:val="28"/>
        </w:rPr>
        <w:t>Приложение</w:t>
      </w:r>
    </w:p>
    <w:p w:rsidR="003255F3" w:rsidRPr="005C12B0" w:rsidRDefault="003255F3" w:rsidP="005C12B0">
      <w:pPr>
        <w:ind w:firstLine="709"/>
        <w:jc w:val="right"/>
        <w:rPr>
          <w:color w:val="000000"/>
          <w:sz w:val="28"/>
          <w:szCs w:val="28"/>
        </w:rPr>
      </w:pPr>
      <w:r w:rsidRPr="005C12B0">
        <w:rPr>
          <w:color w:val="000000"/>
          <w:sz w:val="28"/>
          <w:szCs w:val="28"/>
        </w:rPr>
        <w:t xml:space="preserve">    к постановлению администрации</w:t>
      </w:r>
    </w:p>
    <w:p w:rsidR="003255F3" w:rsidRPr="005C12B0" w:rsidRDefault="003255F3" w:rsidP="005E32DF">
      <w:pPr>
        <w:ind w:left="5220" w:firstLine="25"/>
        <w:jc w:val="center"/>
        <w:rPr>
          <w:sz w:val="28"/>
          <w:szCs w:val="28"/>
        </w:rPr>
      </w:pPr>
      <w:r w:rsidRPr="005C12B0">
        <w:rPr>
          <w:color w:val="000000"/>
          <w:sz w:val="28"/>
          <w:szCs w:val="28"/>
        </w:rPr>
        <w:t>города Пыть-Яха</w:t>
      </w:r>
      <w:r w:rsidRPr="005C12B0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r w:rsidRPr="005C12B0">
        <w:rPr>
          <w:sz w:val="28"/>
          <w:szCs w:val="28"/>
        </w:rPr>
        <w:t xml:space="preserve">№ </w:t>
      </w:r>
    </w:p>
    <w:p w:rsidR="003255F3" w:rsidRPr="005C12B0" w:rsidRDefault="003255F3" w:rsidP="005C12B0">
      <w:pPr>
        <w:ind w:firstLine="709"/>
        <w:rPr>
          <w:sz w:val="28"/>
          <w:szCs w:val="28"/>
        </w:rPr>
      </w:pPr>
    </w:p>
    <w:p w:rsidR="003255F3" w:rsidRPr="005C12B0" w:rsidRDefault="003255F3" w:rsidP="005C12B0">
      <w:pPr>
        <w:jc w:val="center"/>
        <w:rPr>
          <w:bCs/>
          <w:color w:val="000000"/>
          <w:sz w:val="28"/>
          <w:szCs w:val="28"/>
        </w:rPr>
      </w:pPr>
      <w:r w:rsidRPr="005C12B0">
        <w:rPr>
          <w:bCs/>
          <w:color w:val="000000"/>
          <w:sz w:val="28"/>
          <w:szCs w:val="28"/>
        </w:rPr>
        <w:t xml:space="preserve">Паспорт  </w:t>
      </w:r>
    </w:p>
    <w:p w:rsidR="003255F3" w:rsidRPr="00180514" w:rsidRDefault="003255F3" w:rsidP="005C12B0">
      <w:pPr>
        <w:jc w:val="center"/>
        <w:rPr>
          <w:bCs/>
          <w:color w:val="000000"/>
          <w:sz w:val="28"/>
          <w:szCs w:val="28"/>
        </w:rPr>
      </w:pPr>
      <w:r w:rsidRPr="00180514">
        <w:rPr>
          <w:bCs/>
          <w:color w:val="000000"/>
          <w:sz w:val="28"/>
          <w:szCs w:val="28"/>
        </w:rPr>
        <w:t>муниципальной программы</w:t>
      </w:r>
    </w:p>
    <w:p w:rsidR="003255F3" w:rsidRPr="009A4D87" w:rsidRDefault="003255F3" w:rsidP="005C12B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255F3" w:rsidRPr="009A4D87" w:rsidRDefault="003255F3" w:rsidP="005C12B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5278" w:type="pct"/>
        <w:tblInd w:w="-513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3930"/>
        <w:gridCol w:w="6059"/>
      </w:tblGrid>
      <w:tr w:rsidR="003255F3" w:rsidRPr="009A4D87" w:rsidTr="001E0D8D">
        <w:tc>
          <w:tcPr>
            <w:tcW w:w="4047" w:type="dxa"/>
          </w:tcPr>
          <w:p w:rsidR="003255F3" w:rsidRPr="009A4D87" w:rsidRDefault="003255F3" w:rsidP="001E0D8D">
            <w:pPr>
              <w:pStyle w:val="ListParagraph"/>
              <w:ind w:left="0"/>
              <w:rPr>
                <w:color w:val="000000"/>
                <w:sz w:val="28"/>
                <w:szCs w:val="28"/>
              </w:rPr>
            </w:pPr>
            <w:r w:rsidRPr="009A4D87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</w:p>
          <w:p w:rsidR="003255F3" w:rsidRPr="009A4D87" w:rsidRDefault="003255F3" w:rsidP="001E0D8D">
            <w:pPr>
              <w:pStyle w:val="ListParagraph"/>
              <w:ind w:left="0"/>
              <w:rPr>
                <w:color w:val="000000"/>
                <w:sz w:val="28"/>
                <w:szCs w:val="28"/>
              </w:rPr>
            </w:pPr>
            <w:r w:rsidRPr="009A4D87">
              <w:rPr>
                <w:color w:val="000000"/>
                <w:sz w:val="28"/>
                <w:szCs w:val="28"/>
              </w:rPr>
              <w:t>программы</w:t>
            </w:r>
          </w:p>
          <w:p w:rsidR="003255F3" w:rsidRPr="009A4D87" w:rsidRDefault="003255F3" w:rsidP="001E0D8D">
            <w:pPr>
              <w:pStyle w:val="a0"/>
              <w:spacing w:before="0"/>
              <w:jc w:val="left"/>
              <w:rPr>
                <w:b w:val="0"/>
              </w:rPr>
            </w:pPr>
          </w:p>
        </w:tc>
        <w:tc>
          <w:tcPr>
            <w:tcW w:w="6242" w:type="dxa"/>
          </w:tcPr>
          <w:p w:rsidR="003255F3" w:rsidRPr="009A4B6D" w:rsidRDefault="003255F3" w:rsidP="001E0D8D">
            <w:pPr>
              <w:pStyle w:val="a"/>
              <w:spacing w:before="0"/>
              <w:ind w:left="88" w:hanging="1"/>
            </w:pPr>
            <w:r w:rsidRPr="009A4B6D">
              <w:t xml:space="preserve">Управление муниципальными финансами в муниципальном образовании городской округ город Пыть-Ях на 2016 - 2020 годы </w:t>
            </w:r>
          </w:p>
          <w:p w:rsidR="003255F3" w:rsidRPr="009A4B6D" w:rsidRDefault="003255F3" w:rsidP="001E0D8D">
            <w:pPr>
              <w:pStyle w:val="a"/>
              <w:spacing w:before="0"/>
              <w:ind w:left="88" w:hanging="1"/>
            </w:pPr>
          </w:p>
        </w:tc>
      </w:tr>
      <w:tr w:rsidR="003255F3" w:rsidRPr="009A4D87" w:rsidTr="001E0D8D">
        <w:tc>
          <w:tcPr>
            <w:tcW w:w="4047" w:type="dxa"/>
          </w:tcPr>
          <w:p w:rsidR="003255F3" w:rsidRPr="009A4D87" w:rsidRDefault="003255F3" w:rsidP="001E0D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D87">
              <w:rPr>
                <w:rFonts w:ascii="Times New Roman" w:hAnsi="Times New Roman" w:cs="Times New Roman"/>
                <w:sz w:val="28"/>
                <w:szCs w:val="28"/>
              </w:rPr>
              <w:t xml:space="preserve">Дата утверждения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A4D8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3255F3" w:rsidRPr="009A4D87" w:rsidRDefault="003255F3" w:rsidP="001E0D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D87">
              <w:rPr>
                <w:rFonts w:ascii="Times New Roman" w:hAnsi="Times New Roman" w:cs="Times New Roman"/>
                <w:sz w:val="28"/>
                <w:szCs w:val="28"/>
              </w:rPr>
              <w:t>(наименование и номер соответствующего</w:t>
            </w:r>
          </w:p>
          <w:p w:rsidR="003255F3" w:rsidRPr="009A4D87" w:rsidRDefault="003255F3" w:rsidP="001E0D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D87">
              <w:rPr>
                <w:rFonts w:ascii="Times New Roman" w:hAnsi="Times New Roman" w:cs="Times New Roman"/>
                <w:sz w:val="28"/>
                <w:szCs w:val="28"/>
              </w:rPr>
              <w:t>нормативного акта)</w:t>
            </w:r>
          </w:p>
        </w:tc>
        <w:tc>
          <w:tcPr>
            <w:tcW w:w="6242" w:type="dxa"/>
          </w:tcPr>
          <w:p w:rsidR="003255F3" w:rsidRPr="009A4B6D" w:rsidRDefault="003255F3" w:rsidP="001E0D8D">
            <w:pPr>
              <w:pStyle w:val="a"/>
              <w:spacing w:before="0"/>
              <w:ind w:left="88" w:hanging="1"/>
            </w:pPr>
            <w:r w:rsidRPr="009A4B6D">
              <w:t>Постановление  администрации города  от  «25 октября 2013 года  № 272-па «О муниципальной программе «Управление муниципальными финансами в муниципальном образовании городской округ город Пыть-Ях на 2016 - 2020 годы» (далее – Программа)</w:t>
            </w:r>
          </w:p>
          <w:p w:rsidR="003255F3" w:rsidRPr="009A4B6D" w:rsidRDefault="003255F3" w:rsidP="001E0D8D">
            <w:pPr>
              <w:pStyle w:val="ConsPlusNonformat"/>
              <w:widowControl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5F3" w:rsidRPr="009A4D87" w:rsidTr="001E0D8D">
        <w:tc>
          <w:tcPr>
            <w:tcW w:w="4047" w:type="dxa"/>
          </w:tcPr>
          <w:p w:rsidR="003255F3" w:rsidRPr="009A4D87" w:rsidRDefault="003255F3" w:rsidP="001E0D8D">
            <w:pPr>
              <w:pStyle w:val="ListParagraph"/>
              <w:ind w:left="0"/>
              <w:rPr>
                <w:color w:val="000000"/>
                <w:sz w:val="28"/>
                <w:szCs w:val="28"/>
              </w:rPr>
            </w:pPr>
            <w:r w:rsidRPr="009A4D87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  <w:p w:rsidR="003255F3" w:rsidRPr="009A4D87" w:rsidRDefault="003255F3" w:rsidP="001E0D8D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9A4D87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242" w:type="dxa"/>
          </w:tcPr>
          <w:p w:rsidR="003255F3" w:rsidRDefault="003255F3" w:rsidP="001E0D8D">
            <w:pPr>
              <w:pStyle w:val="a"/>
              <w:spacing w:before="0"/>
              <w:ind w:left="88" w:hanging="1"/>
            </w:pPr>
            <w:r>
              <w:t>Комитет по финансам администрации города Пыть-Яха</w:t>
            </w:r>
            <w:r w:rsidRPr="009A4D87">
              <w:t xml:space="preserve"> (далее – </w:t>
            </w:r>
            <w:r>
              <w:t>комитет по финансам</w:t>
            </w:r>
            <w:r w:rsidRPr="009A4D87">
              <w:t>)</w:t>
            </w:r>
          </w:p>
          <w:p w:rsidR="003255F3" w:rsidRPr="009401AB" w:rsidRDefault="003255F3" w:rsidP="001E0D8D">
            <w:pPr>
              <w:pStyle w:val="a"/>
              <w:spacing w:before="0"/>
              <w:ind w:left="88" w:hanging="1"/>
              <w:rPr>
                <w:color w:val="0000FF"/>
              </w:rPr>
            </w:pPr>
          </w:p>
        </w:tc>
      </w:tr>
      <w:tr w:rsidR="003255F3" w:rsidRPr="009A4D87" w:rsidTr="001E0D8D">
        <w:tc>
          <w:tcPr>
            <w:tcW w:w="4047" w:type="dxa"/>
          </w:tcPr>
          <w:p w:rsidR="003255F3" w:rsidRPr="009A4B6D" w:rsidRDefault="003255F3" w:rsidP="001E0D8D">
            <w:pPr>
              <w:pStyle w:val="a0"/>
              <w:spacing w:before="0"/>
              <w:jc w:val="left"/>
              <w:rPr>
                <w:b w:val="0"/>
              </w:rPr>
            </w:pPr>
          </w:p>
        </w:tc>
        <w:tc>
          <w:tcPr>
            <w:tcW w:w="6242" w:type="dxa"/>
          </w:tcPr>
          <w:p w:rsidR="003255F3" w:rsidRPr="009A4B6D" w:rsidRDefault="003255F3" w:rsidP="001E0D8D">
            <w:pPr>
              <w:pStyle w:val="a"/>
              <w:spacing w:before="0"/>
              <w:ind w:left="88" w:hanging="1"/>
            </w:pPr>
          </w:p>
        </w:tc>
      </w:tr>
      <w:tr w:rsidR="003255F3" w:rsidRPr="009A4D87" w:rsidTr="001E0D8D">
        <w:tc>
          <w:tcPr>
            <w:tcW w:w="4047" w:type="dxa"/>
          </w:tcPr>
          <w:p w:rsidR="003255F3" w:rsidRPr="009A4B6D" w:rsidRDefault="003255F3" w:rsidP="001E0D8D">
            <w:pPr>
              <w:pStyle w:val="ListParagraph"/>
              <w:ind w:left="0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 xml:space="preserve">Соисполнители  муниципальной программы  </w:t>
            </w:r>
          </w:p>
          <w:p w:rsidR="003255F3" w:rsidRPr="009A4B6D" w:rsidRDefault="003255F3" w:rsidP="001E0D8D">
            <w:pPr>
              <w:pStyle w:val="a0"/>
              <w:spacing w:before="0"/>
              <w:jc w:val="left"/>
              <w:rPr>
                <w:b w:val="0"/>
              </w:rPr>
            </w:pPr>
          </w:p>
        </w:tc>
        <w:tc>
          <w:tcPr>
            <w:tcW w:w="6242" w:type="dxa"/>
          </w:tcPr>
          <w:p w:rsidR="003255F3" w:rsidRPr="009A4B6D" w:rsidRDefault="003255F3" w:rsidP="009A4B6D">
            <w:pPr>
              <w:pStyle w:val="a"/>
              <w:spacing w:before="0"/>
              <w:ind w:left="88" w:hanging="1"/>
            </w:pPr>
            <w:r w:rsidRPr="009A4B6D">
              <w:t xml:space="preserve">Управление по экономике </w:t>
            </w:r>
          </w:p>
        </w:tc>
      </w:tr>
      <w:tr w:rsidR="003255F3" w:rsidRPr="00FB2C3C" w:rsidTr="001E0D8D">
        <w:trPr>
          <w:trHeight w:val="918"/>
        </w:trPr>
        <w:tc>
          <w:tcPr>
            <w:tcW w:w="4047" w:type="dxa"/>
          </w:tcPr>
          <w:p w:rsidR="003255F3" w:rsidRPr="009A4D87" w:rsidRDefault="003255F3" w:rsidP="001E0D8D">
            <w:pPr>
              <w:pStyle w:val="ListParagraph"/>
              <w:ind w:left="0"/>
              <w:rPr>
                <w:b/>
              </w:rPr>
            </w:pPr>
            <w:r w:rsidRPr="009A4D87">
              <w:rPr>
                <w:color w:val="000000"/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муниципальной</w:t>
            </w:r>
            <w:r w:rsidRPr="009A4D87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242" w:type="dxa"/>
          </w:tcPr>
          <w:p w:rsidR="003255F3" w:rsidRDefault="003255F3" w:rsidP="001E0D8D">
            <w:pPr>
              <w:pStyle w:val="ConsPlusCell"/>
              <w:ind w:left="1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C3C">
              <w:rPr>
                <w:rFonts w:ascii="Times New Roman" w:hAnsi="Times New Roman" w:cs="Times New Roman"/>
                <w:sz w:val="28"/>
                <w:szCs w:val="28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городского округа</w:t>
            </w:r>
          </w:p>
          <w:p w:rsidR="003255F3" w:rsidRPr="00FB2C3C" w:rsidRDefault="003255F3" w:rsidP="001E0D8D">
            <w:pPr>
              <w:pStyle w:val="ConsPlusCell"/>
              <w:ind w:left="1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5F3" w:rsidRPr="009A4D87" w:rsidTr="001E0D8D">
        <w:trPr>
          <w:trHeight w:val="3049"/>
        </w:trPr>
        <w:tc>
          <w:tcPr>
            <w:tcW w:w="4047" w:type="dxa"/>
          </w:tcPr>
          <w:p w:rsidR="003255F3" w:rsidRPr="009A4B6D" w:rsidRDefault="003255F3" w:rsidP="001E0D8D">
            <w:pPr>
              <w:pStyle w:val="ListParagraph"/>
              <w:ind w:left="0" w:hanging="1"/>
              <w:rPr>
                <w:b/>
              </w:rPr>
            </w:pPr>
            <w:r w:rsidRPr="009A4B6D">
              <w:rPr>
                <w:sz w:val="28"/>
                <w:szCs w:val="28"/>
              </w:rPr>
              <w:t>Задачи муниципальной  программы</w:t>
            </w:r>
          </w:p>
        </w:tc>
        <w:tc>
          <w:tcPr>
            <w:tcW w:w="6242" w:type="dxa"/>
          </w:tcPr>
          <w:p w:rsidR="003255F3" w:rsidRPr="009A4B6D" w:rsidRDefault="003255F3" w:rsidP="005C12B0">
            <w:pPr>
              <w:numPr>
                <w:ilvl w:val="0"/>
                <w:numId w:val="1"/>
              </w:numPr>
              <w:ind w:left="152" w:firstLine="0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>Обеспечение условий для устойчивого исполнения расходных обязательств городского округа.</w:t>
            </w:r>
          </w:p>
          <w:p w:rsidR="003255F3" w:rsidRPr="009A4B6D" w:rsidRDefault="003255F3" w:rsidP="009A4B6D">
            <w:pPr>
              <w:numPr>
                <w:ilvl w:val="0"/>
                <w:numId w:val="1"/>
              </w:numPr>
              <w:ind w:left="152" w:firstLine="0"/>
              <w:contextualSpacing/>
              <w:jc w:val="both"/>
            </w:pPr>
            <w:r w:rsidRPr="009A4B6D">
              <w:rPr>
                <w:sz w:val="28"/>
                <w:szCs w:val="28"/>
              </w:rPr>
              <w:t xml:space="preserve">Обеспечение условий для устойчивого исполнения расходных обязательств городского округа </w:t>
            </w:r>
          </w:p>
        </w:tc>
      </w:tr>
      <w:tr w:rsidR="003255F3" w:rsidRPr="009A4D87" w:rsidTr="001E0D8D">
        <w:trPr>
          <w:trHeight w:val="1313"/>
        </w:trPr>
        <w:tc>
          <w:tcPr>
            <w:tcW w:w="4047" w:type="dxa"/>
          </w:tcPr>
          <w:p w:rsidR="003255F3" w:rsidRPr="009A4D87" w:rsidRDefault="003255F3" w:rsidP="001E0D8D">
            <w:pPr>
              <w:pStyle w:val="a0"/>
              <w:spacing w:before="0"/>
              <w:jc w:val="left"/>
              <w:rPr>
                <w:b w:val="0"/>
              </w:rPr>
            </w:pPr>
            <w:r w:rsidRPr="009A4D87">
              <w:rPr>
                <w:b w:val="0"/>
              </w:rPr>
              <w:t>Подпрограммы и (или) мероприятия</w:t>
            </w:r>
          </w:p>
        </w:tc>
        <w:tc>
          <w:tcPr>
            <w:tcW w:w="6242" w:type="dxa"/>
          </w:tcPr>
          <w:p w:rsidR="003255F3" w:rsidRPr="009A4B6D" w:rsidRDefault="003255F3" w:rsidP="001E0D8D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D">
              <w:rPr>
                <w:rFonts w:ascii="Times New Roman" w:hAnsi="Times New Roman" w:cs="Times New Roman"/>
                <w:sz w:val="28"/>
                <w:szCs w:val="28"/>
              </w:rPr>
              <w:t>Подпрограмма 1 «Организация бюджетного процесса в городском округе»;</w:t>
            </w:r>
          </w:p>
          <w:p w:rsidR="003255F3" w:rsidRPr="009A4D87" w:rsidRDefault="003255F3" w:rsidP="001E0D8D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 «Управление муниципальным долгом городского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округа».</w:t>
            </w:r>
          </w:p>
          <w:p w:rsidR="003255F3" w:rsidRPr="009A4D87" w:rsidRDefault="003255F3" w:rsidP="001E0D8D">
            <w:pPr>
              <w:pStyle w:val="ConsPlusCell"/>
              <w:widowControl/>
              <w:ind w:left="8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5F3" w:rsidRPr="009A4D87" w:rsidTr="001E0D8D">
        <w:trPr>
          <w:trHeight w:val="1131"/>
        </w:trPr>
        <w:tc>
          <w:tcPr>
            <w:tcW w:w="4047" w:type="dxa"/>
          </w:tcPr>
          <w:p w:rsidR="003255F3" w:rsidRPr="009A4D87" w:rsidRDefault="003255F3" w:rsidP="005C12B0">
            <w:pPr>
              <w:pStyle w:val="a0"/>
              <w:spacing w:before="0"/>
              <w:jc w:val="left"/>
              <w:rPr>
                <w:b w:val="0"/>
              </w:rPr>
            </w:pPr>
            <w:r w:rsidRPr="009A4D87">
              <w:rPr>
                <w:b w:val="0"/>
              </w:rPr>
              <w:t xml:space="preserve">Целевые показатели </w:t>
            </w:r>
            <w:r w:rsidRPr="00F70354">
              <w:rPr>
                <w:b w:val="0"/>
              </w:rPr>
              <w:t xml:space="preserve">муниципальной </w:t>
            </w:r>
            <w:r w:rsidRPr="009A4D87">
              <w:rPr>
                <w:b w:val="0"/>
              </w:rPr>
              <w:t>программы (показатели непосредственных результатов)</w:t>
            </w:r>
            <w:r>
              <w:t xml:space="preserve"> </w:t>
            </w:r>
          </w:p>
        </w:tc>
        <w:tc>
          <w:tcPr>
            <w:tcW w:w="6242" w:type="dxa"/>
          </w:tcPr>
          <w:p w:rsidR="003255F3" w:rsidRPr="009A4B6D" w:rsidRDefault="003255F3" w:rsidP="001E0D8D">
            <w:pPr>
              <w:ind w:left="88" w:hanging="1"/>
              <w:jc w:val="both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 xml:space="preserve">1. Исполнение плана по налоговым и неналоговым доходам, утвержденного решением о бюджете городского округа на уровне не менее 95%. </w:t>
            </w:r>
          </w:p>
          <w:p w:rsidR="003255F3" w:rsidRPr="009A4B6D" w:rsidRDefault="003255F3" w:rsidP="001E0D8D">
            <w:pPr>
              <w:ind w:left="88" w:hanging="1"/>
              <w:jc w:val="both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>2.   Исполнение расходных обязательств городского округа за отчетный финансовый год в размере не менее 95% от бюджетных ассигнований, утвержденных решением о бюджете городского округа.</w:t>
            </w:r>
          </w:p>
          <w:p w:rsidR="003255F3" w:rsidRPr="009A4B6D" w:rsidRDefault="003255F3" w:rsidP="005C12B0">
            <w:pPr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>3. Увеличение доли главных администраторов бюджетных средств городского округа, имеющих итоговую оценку качества финансового менеджмента выше средней, до 77%;</w:t>
            </w:r>
          </w:p>
          <w:p w:rsidR="003255F3" w:rsidRPr="009A4B6D" w:rsidRDefault="003255F3" w:rsidP="001E0D8D">
            <w:pPr>
              <w:ind w:left="88" w:hanging="1"/>
              <w:jc w:val="both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>4. Размер резервного фонда муниципального образования не выше 3%.</w:t>
            </w:r>
          </w:p>
          <w:p w:rsidR="003255F3" w:rsidRPr="009A4B6D" w:rsidRDefault="003255F3" w:rsidP="001E0D8D">
            <w:pPr>
              <w:ind w:left="88" w:hanging="1"/>
              <w:jc w:val="both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>5. Отсутствие нарушений сроков исполнения гарантом муниципальных гарантий городского округа;</w:t>
            </w:r>
          </w:p>
          <w:p w:rsidR="003255F3" w:rsidRPr="009A4B6D" w:rsidRDefault="003255F3" w:rsidP="001E0D8D">
            <w:pPr>
              <w:ind w:left="88" w:hanging="1"/>
              <w:jc w:val="both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 xml:space="preserve">6. Достижение отношения муниципального долга городского округа к доходам бюджета городского округа, без учета безвозмездных поступлений до 0,0%. </w:t>
            </w:r>
          </w:p>
        </w:tc>
      </w:tr>
      <w:tr w:rsidR="003255F3" w:rsidRPr="009A4B6D" w:rsidTr="001E0D8D">
        <w:trPr>
          <w:trHeight w:val="1112"/>
        </w:trPr>
        <w:tc>
          <w:tcPr>
            <w:tcW w:w="4047" w:type="dxa"/>
          </w:tcPr>
          <w:p w:rsidR="003255F3" w:rsidRPr="009A4B6D" w:rsidRDefault="003255F3" w:rsidP="001E0D8D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3255F3" w:rsidRPr="009A4B6D" w:rsidRDefault="003255F3" w:rsidP="001E0D8D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3255F3" w:rsidRPr="009A4B6D" w:rsidRDefault="003255F3" w:rsidP="001E0D8D">
            <w:pPr>
              <w:pStyle w:val="ListParagraph"/>
              <w:ind w:left="0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 xml:space="preserve">Сроки реализации </w:t>
            </w:r>
          </w:p>
          <w:p w:rsidR="003255F3" w:rsidRPr="009A4B6D" w:rsidRDefault="003255F3" w:rsidP="001E0D8D">
            <w:pPr>
              <w:pStyle w:val="ListParagraph"/>
              <w:ind w:left="0"/>
              <w:rPr>
                <w:b/>
              </w:rPr>
            </w:pPr>
            <w:r w:rsidRPr="009A4B6D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242" w:type="dxa"/>
          </w:tcPr>
          <w:p w:rsidR="003255F3" w:rsidRPr="009A4B6D" w:rsidRDefault="003255F3" w:rsidP="001E0D8D">
            <w:pPr>
              <w:pStyle w:val="a"/>
              <w:spacing w:before="0"/>
              <w:ind w:hanging="1"/>
            </w:pPr>
            <w:r w:rsidRPr="009A4B6D">
              <w:t xml:space="preserve"> </w:t>
            </w:r>
          </w:p>
          <w:p w:rsidR="003255F3" w:rsidRPr="009A4B6D" w:rsidRDefault="003255F3" w:rsidP="001E0D8D">
            <w:pPr>
              <w:pStyle w:val="a"/>
              <w:spacing w:before="0"/>
              <w:ind w:hanging="1"/>
            </w:pPr>
          </w:p>
          <w:p w:rsidR="003255F3" w:rsidRPr="009A4B6D" w:rsidRDefault="003255F3" w:rsidP="001E0D8D">
            <w:pPr>
              <w:pStyle w:val="a"/>
              <w:spacing w:before="0"/>
              <w:ind w:hanging="1"/>
            </w:pPr>
          </w:p>
          <w:p w:rsidR="003255F3" w:rsidRPr="009A4B6D" w:rsidRDefault="003255F3" w:rsidP="001E0D8D">
            <w:pPr>
              <w:pStyle w:val="a"/>
              <w:spacing w:before="0"/>
              <w:ind w:hanging="1"/>
            </w:pPr>
            <w:r w:rsidRPr="009A4B6D">
              <w:t>2016-2020</w:t>
            </w:r>
          </w:p>
          <w:p w:rsidR="003255F3" w:rsidRPr="009A4B6D" w:rsidRDefault="003255F3" w:rsidP="001E0D8D">
            <w:pPr>
              <w:pStyle w:val="a"/>
              <w:spacing w:before="0"/>
              <w:ind w:hanging="1"/>
            </w:pPr>
          </w:p>
        </w:tc>
      </w:tr>
      <w:tr w:rsidR="003255F3" w:rsidRPr="009A4B6D" w:rsidTr="001E0D8D">
        <w:trPr>
          <w:trHeight w:val="3466"/>
        </w:trPr>
        <w:tc>
          <w:tcPr>
            <w:tcW w:w="4047" w:type="dxa"/>
          </w:tcPr>
          <w:p w:rsidR="003255F3" w:rsidRPr="009A4B6D" w:rsidRDefault="003255F3" w:rsidP="001E0D8D">
            <w:pPr>
              <w:pStyle w:val="ListParagraph"/>
              <w:ind w:left="0"/>
              <w:rPr>
                <w:sz w:val="28"/>
                <w:szCs w:val="28"/>
              </w:rPr>
            </w:pPr>
            <w:r w:rsidRPr="009A4B6D">
              <w:rPr>
                <w:sz w:val="28"/>
                <w:szCs w:val="28"/>
              </w:rPr>
              <w:t>Финансовое обеспечение муниципальной программы</w:t>
            </w:r>
          </w:p>
          <w:p w:rsidR="003255F3" w:rsidRPr="009A4B6D" w:rsidRDefault="003255F3" w:rsidP="001E0D8D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3255F3" w:rsidRPr="009A4B6D" w:rsidRDefault="003255F3" w:rsidP="001E0D8D">
            <w:pPr>
              <w:pStyle w:val="a0"/>
              <w:spacing w:before="0"/>
              <w:jc w:val="left"/>
              <w:rPr>
                <w:b w:val="0"/>
              </w:rPr>
            </w:pPr>
          </w:p>
        </w:tc>
        <w:tc>
          <w:tcPr>
            <w:tcW w:w="6242" w:type="dxa"/>
          </w:tcPr>
          <w:p w:rsidR="003255F3" w:rsidRPr="005C12B0" w:rsidRDefault="003255F3" w:rsidP="005C12B0">
            <w:pPr>
              <w:ind w:right="20"/>
              <w:jc w:val="both"/>
              <w:rPr>
                <w:sz w:val="28"/>
                <w:szCs w:val="28"/>
                <w:lang/>
              </w:rPr>
            </w:pPr>
            <w:r w:rsidRPr="005C12B0">
              <w:rPr>
                <w:sz w:val="28"/>
                <w:szCs w:val="28"/>
                <w:lang/>
              </w:rPr>
              <w:t>Общий объём финансирования Программы на 2016 - 2020 годы составляет</w:t>
            </w:r>
            <w:r w:rsidRPr="005C12B0">
              <w:rPr>
                <w:sz w:val="28"/>
                <w:szCs w:val="28"/>
                <w:lang/>
              </w:rPr>
              <w:t xml:space="preserve"> 22 175,6</w:t>
            </w:r>
            <w:r w:rsidRPr="005C12B0">
              <w:rPr>
                <w:sz w:val="28"/>
                <w:szCs w:val="28"/>
                <w:lang/>
              </w:rPr>
              <w:t xml:space="preserve"> тыс. рублей, в том числе:</w:t>
            </w:r>
          </w:p>
          <w:p w:rsidR="003255F3" w:rsidRPr="005C12B0" w:rsidRDefault="003255F3" w:rsidP="005C12B0">
            <w:pPr>
              <w:rPr>
                <w:sz w:val="28"/>
                <w:szCs w:val="28"/>
              </w:rPr>
            </w:pPr>
            <w:r w:rsidRPr="005C12B0">
              <w:rPr>
                <w:sz w:val="28"/>
                <w:szCs w:val="28"/>
              </w:rPr>
              <w:t>Местный бюджет – 22 175,6. рублей</w:t>
            </w:r>
          </w:p>
          <w:p w:rsidR="003255F3" w:rsidRPr="005C12B0" w:rsidRDefault="003255F3" w:rsidP="005C12B0">
            <w:pPr>
              <w:rPr>
                <w:sz w:val="28"/>
                <w:szCs w:val="28"/>
              </w:rPr>
            </w:pPr>
            <w:r w:rsidRPr="005C12B0">
              <w:rPr>
                <w:sz w:val="28"/>
                <w:szCs w:val="28"/>
              </w:rPr>
              <w:t>В том числе по годам:</w:t>
            </w:r>
          </w:p>
          <w:p w:rsidR="003255F3" w:rsidRPr="005C12B0" w:rsidRDefault="003255F3" w:rsidP="005C12B0">
            <w:pPr>
              <w:rPr>
                <w:sz w:val="28"/>
                <w:szCs w:val="28"/>
              </w:rPr>
            </w:pPr>
            <w:r w:rsidRPr="005C12B0">
              <w:rPr>
                <w:sz w:val="28"/>
                <w:szCs w:val="28"/>
              </w:rPr>
              <w:t>2016 год – 1 751,0  тыс. рублей;</w:t>
            </w:r>
          </w:p>
          <w:p w:rsidR="003255F3" w:rsidRPr="005C12B0" w:rsidRDefault="003255F3" w:rsidP="005C12B0">
            <w:pPr>
              <w:rPr>
                <w:sz w:val="28"/>
                <w:szCs w:val="28"/>
              </w:rPr>
            </w:pPr>
            <w:r w:rsidRPr="005C12B0">
              <w:rPr>
                <w:sz w:val="28"/>
                <w:szCs w:val="28"/>
              </w:rPr>
              <w:t>2017 год – 18 924,6 тыс. рублей;</w:t>
            </w:r>
          </w:p>
          <w:p w:rsidR="003255F3" w:rsidRPr="005C12B0" w:rsidRDefault="003255F3" w:rsidP="005C12B0">
            <w:pPr>
              <w:rPr>
                <w:sz w:val="28"/>
                <w:szCs w:val="28"/>
              </w:rPr>
            </w:pPr>
            <w:r w:rsidRPr="005C12B0">
              <w:rPr>
                <w:sz w:val="28"/>
                <w:szCs w:val="28"/>
              </w:rPr>
              <w:t>2018 год – 500,0 тыс. рублей;</w:t>
            </w:r>
          </w:p>
          <w:p w:rsidR="003255F3" w:rsidRPr="005C12B0" w:rsidRDefault="003255F3" w:rsidP="005C12B0">
            <w:pPr>
              <w:rPr>
                <w:sz w:val="28"/>
                <w:szCs w:val="28"/>
              </w:rPr>
            </w:pPr>
            <w:r w:rsidRPr="005C12B0">
              <w:rPr>
                <w:sz w:val="28"/>
                <w:szCs w:val="28"/>
              </w:rPr>
              <w:t>2019 год – 500,0 тыс. рублей;</w:t>
            </w:r>
          </w:p>
          <w:p w:rsidR="003255F3" w:rsidRPr="009A4B6D" w:rsidRDefault="003255F3" w:rsidP="005C12B0">
            <w:pPr>
              <w:pStyle w:val="a"/>
              <w:spacing w:before="0"/>
              <w:ind w:hanging="1"/>
            </w:pPr>
            <w:r w:rsidRPr="009A4B6D">
              <w:t>2020 год – 500,0 тыс. рублей.</w:t>
            </w:r>
          </w:p>
          <w:p w:rsidR="003255F3" w:rsidRPr="009A4B6D" w:rsidRDefault="003255F3" w:rsidP="001E0D8D">
            <w:pPr>
              <w:pStyle w:val="a"/>
              <w:spacing w:before="0"/>
              <w:ind w:hanging="1"/>
            </w:pPr>
          </w:p>
        </w:tc>
      </w:tr>
      <w:tr w:rsidR="003255F3" w:rsidRPr="009A4B6D" w:rsidTr="001E0D8D">
        <w:tc>
          <w:tcPr>
            <w:tcW w:w="4047" w:type="dxa"/>
          </w:tcPr>
          <w:p w:rsidR="003255F3" w:rsidRPr="009A4B6D" w:rsidRDefault="003255F3" w:rsidP="001E0D8D">
            <w:pPr>
              <w:pStyle w:val="a0"/>
              <w:spacing w:before="0"/>
              <w:jc w:val="left"/>
              <w:rPr>
                <w:b w:val="0"/>
              </w:rPr>
            </w:pPr>
            <w:bookmarkStart w:id="0" w:name="_GoBack"/>
            <w:bookmarkEnd w:id="0"/>
          </w:p>
        </w:tc>
        <w:tc>
          <w:tcPr>
            <w:tcW w:w="6242" w:type="dxa"/>
          </w:tcPr>
          <w:p w:rsidR="003255F3" w:rsidRPr="009A4B6D" w:rsidRDefault="003255F3" w:rsidP="001E0D8D">
            <w:pPr>
              <w:ind w:left="88" w:hanging="1"/>
              <w:jc w:val="both"/>
              <w:rPr>
                <w:sz w:val="28"/>
                <w:szCs w:val="28"/>
              </w:rPr>
            </w:pPr>
          </w:p>
        </w:tc>
      </w:tr>
    </w:tbl>
    <w:p w:rsidR="003255F3" w:rsidRDefault="003255F3"/>
    <w:sectPr w:rsidR="003255F3" w:rsidSect="00891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41128"/>
    <w:multiLevelType w:val="hybridMultilevel"/>
    <w:tmpl w:val="A618652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2B0"/>
    <w:rsid w:val="000E580B"/>
    <w:rsid w:val="00180514"/>
    <w:rsid w:val="001E0D8D"/>
    <w:rsid w:val="00210962"/>
    <w:rsid w:val="003255F3"/>
    <w:rsid w:val="005548F8"/>
    <w:rsid w:val="005C12B0"/>
    <w:rsid w:val="005E32DF"/>
    <w:rsid w:val="00891DDE"/>
    <w:rsid w:val="008C506A"/>
    <w:rsid w:val="009401AB"/>
    <w:rsid w:val="009A4B6D"/>
    <w:rsid w:val="009A4D87"/>
    <w:rsid w:val="00F70354"/>
    <w:rsid w:val="00FB2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B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12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C12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5C12B0"/>
    <w:pPr>
      <w:ind w:left="708"/>
    </w:pPr>
  </w:style>
  <w:style w:type="paragraph" w:customStyle="1" w:styleId="a">
    <w:name w:val="Обычный (паспорт)"/>
    <w:basedOn w:val="Normal"/>
    <w:uiPriority w:val="99"/>
    <w:rsid w:val="005C12B0"/>
    <w:pPr>
      <w:spacing w:before="120"/>
      <w:jc w:val="both"/>
    </w:pPr>
    <w:rPr>
      <w:sz w:val="28"/>
      <w:szCs w:val="28"/>
    </w:rPr>
  </w:style>
  <w:style w:type="paragraph" w:customStyle="1" w:styleId="a0">
    <w:name w:val="Жирный (паспорт)"/>
    <w:basedOn w:val="Normal"/>
    <w:uiPriority w:val="99"/>
    <w:rsid w:val="005C12B0"/>
    <w:pPr>
      <w:spacing w:before="120"/>
      <w:jc w:val="both"/>
    </w:pPr>
    <w:rPr>
      <w:b/>
      <w:sz w:val="28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5C12B0"/>
    <w:rPr>
      <w:rFonts w:ascii="Times New Roman" w:hAnsi="Times New Roman"/>
      <w:sz w:val="24"/>
      <w:lang/>
    </w:rPr>
  </w:style>
  <w:style w:type="paragraph" w:styleId="BodyText">
    <w:name w:val="Body Text"/>
    <w:basedOn w:val="Normal"/>
    <w:link w:val="BodyTextChar"/>
    <w:uiPriority w:val="99"/>
    <w:rsid w:val="005C12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C12B0"/>
    <w:rPr>
      <w:rFonts w:ascii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397</Words>
  <Characters>2269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Баляева</cp:lastModifiedBy>
  <cp:revision>3</cp:revision>
  <dcterms:created xsi:type="dcterms:W3CDTF">2016-11-07T10:24:00Z</dcterms:created>
  <dcterms:modified xsi:type="dcterms:W3CDTF">2016-11-12T06:58:00Z</dcterms:modified>
</cp:coreProperties>
</file>